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2E" w:rsidRPr="000A5FCB" w:rsidRDefault="006C772E" w:rsidP="006C772E">
      <w:pPr>
        <w:pStyle w:val="Default"/>
        <w:rPr>
          <w:b/>
          <w:sz w:val="20"/>
          <w:szCs w:val="20"/>
          <w:u w:val="single"/>
        </w:rPr>
      </w:pPr>
      <w:r w:rsidRPr="000A5FCB">
        <w:rPr>
          <w:b/>
          <w:sz w:val="20"/>
          <w:szCs w:val="20"/>
          <w:u w:val="single"/>
        </w:rPr>
        <w:t>Digital Photography for Plant Problem Diagnosis or Plant ID</w:t>
      </w:r>
    </w:p>
    <w:p w:rsidR="006C772E" w:rsidRPr="000A5FCB" w:rsidRDefault="006C772E" w:rsidP="006C772E">
      <w:pPr>
        <w:pStyle w:val="Default"/>
        <w:rPr>
          <w:sz w:val="20"/>
          <w:szCs w:val="20"/>
          <w:u w:val="single"/>
        </w:rPr>
      </w:pPr>
    </w:p>
    <w:p w:rsidR="006C772E" w:rsidRPr="000A5FCB" w:rsidRDefault="006C772E" w:rsidP="006C772E">
      <w:pPr>
        <w:pStyle w:val="Default"/>
        <w:rPr>
          <w:sz w:val="20"/>
          <w:szCs w:val="20"/>
        </w:rPr>
      </w:pPr>
      <w:r w:rsidRPr="000A5FCB">
        <w:rPr>
          <w:sz w:val="20"/>
          <w:szCs w:val="20"/>
        </w:rPr>
        <w:t xml:space="preserve">Digital images of plants and plant problems can be very useful for diagnosis and identification. </w:t>
      </w:r>
      <w:r w:rsidR="00FF0230" w:rsidRPr="000A5FCB">
        <w:rPr>
          <w:sz w:val="20"/>
          <w:szCs w:val="20"/>
        </w:rPr>
        <w:t>In order to help us with your plant, we ask our customers to provide photographs of the plant.</w:t>
      </w:r>
      <w:r w:rsidR="009E700C" w:rsidRPr="000A5FCB">
        <w:rPr>
          <w:sz w:val="20"/>
          <w:szCs w:val="20"/>
        </w:rPr>
        <w:t xml:space="preserve">  </w:t>
      </w:r>
      <w:r w:rsidRPr="000A5FCB">
        <w:rPr>
          <w:sz w:val="20"/>
          <w:szCs w:val="20"/>
        </w:rPr>
        <w:t xml:space="preserve">Digital pictures are easy to submit. Here are tips to help send better pictures. </w:t>
      </w:r>
    </w:p>
    <w:p w:rsidR="006C772E" w:rsidRPr="000A5FCB" w:rsidRDefault="006C772E" w:rsidP="006C772E">
      <w:pPr>
        <w:pStyle w:val="Default"/>
        <w:rPr>
          <w:sz w:val="20"/>
          <w:szCs w:val="20"/>
        </w:rPr>
      </w:pP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1. Get different perspectives. </w:t>
      </w:r>
    </w:p>
    <w:p w:rsidR="006C772E" w:rsidRPr="000A5FCB" w:rsidRDefault="006C772E" w:rsidP="006C772E">
      <w:pPr>
        <w:pStyle w:val="Default"/>
        <w:numPr>
          <w:ilvl w:val="0"/>
          <w:numId w:val="1"/>
        </w:numPr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Provide a variety of pictures. </w:t>
      </w:r>
    </w:p>
    <w:p w:rsidR="006C772E" w:rsidRPr="000A5FCB" w:rsidRDefault="006C772E" w:rsidP="006C772E">
      <w:pPr>
        <w:pStyle w:val="Default"/>
        <w:numPr>
          <w:ilvl w:val="0"/>
          <w:numId w:val="1"/>
        </w:numPr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Take pictures of the whole plant. </w:t>
      </w:r>
    </w:p>
    <w:p w:rsidR="006E53EA" w:rsidRPr="000A5FCB" w:rsidRDefault="006E53EA" w:rsidP="006C772E">
      <w:pPr>
        <w:pStyle w:val="Default"/>
        <w:numPr>
          <w:ilvl w:val="0"/>
          <w:numId w:val="1"/>
        </w:numPr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>Take a picture of the whole yard, including the plant.</w:t>
      </w:r>
    </w:p>
    <w:p w:rsidR="006C772E" w:rsidRPr="000A5FCB" w:rsidRDefault="006C772E" w:rsidP="006C772E">
      <w:pPr>
        <w:pStyle w:val="Default"/>
        <w:numPr>
          <w:ilvl w:val="0"/>
          <w:numId w:val="1"/>
        </w:numPr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Take close up pictures of disease symptoms or other small features on a plant. </w:t>
      </w:r>
    </w:p>
    <w:p w:rsidR="009E700C" w:rsidRPr="000A5FCB" w:rsidRDefault="009E700C" w:rsidP="006C772E">
      <w:pPr>
        <w:pStyle w:val="Default"/>
        <w:numPr>
          <w:ilvl w:val="0"/>
          <w:numId w:val="1"/>
        </w:numPr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>On trees, take pictures of it from further away so the whole tree is seen, plus pictures of the trunk and base of the tree as well as any problem areas.</w:t>
      </w:r>
    </w:p>
    <w:p w:rsidR="009E700C" w:rsidRPr="000A5FCB" w:rsidRDefault="009E700C" w:rsidP="006C772E">
      <w:pPr>
        <w:pStyle w:val="Default"/>
        <w:numPr>
          <w:ilvl w:val="0"/>
          <w:numId w:val="1"/>
        </w:numPr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>On lawns, it’s helpful to get a photo from above.  If possible take a photo from a second story to allow us to see the whole lawn.</w:t>
      </w: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2. Make sure the lighting is right. This may mean trying different angles and locations. </w:t>
      </w: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3. Make sure that the features of the plant or the plant disease are in full light, as shadows can obscure the specimen and what you want to be seen. </w:t>
      </w: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4. Focus, focus, focus. </w:t>
      </w:r>
    </w:p>
    <w:p w:rsidR="006C772E" w:rsidRPr="000A5FCB" w:rsidRDefault="006C772E" w:rsidP="006C772E">
      <w:pPr>
        <w:pStyle w:val="Default"/>
        <w:numPr>
          <w:ilvl w:val="0"/>
          <w:numId w:val="2"/>
        </w:numPr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Make sure the specimen (plant, plant symptoms) </w:t>
      </w:r>
      <w:r w:rsidR="009E700C" w:rsidRPr="000A5FCB">
        <w:rPr>
          <w:sz w:val="20"/>
          <w:szCs w:val="20"/>
        </w:rPr>
        <w:t>that’s</w:t>
      </w:r>
      <w:r w:rsidRPr="000A5FCB">
        <w:rPr>
          <w:sz w:val="20"/>
          <w:szCs w:val="20"/>
        </w:rPr>
        <w:t xml:space="preserve"> seen is clear. </w:t>
      </w:r>
    </w:p>
    <w:p w:rsidR="006C772E" w:rsidRPr="000A5FCB" w:rsidRDefault="006C772E" w:rsidP="006C772E">
      <w:pPr>
        <w:pStyle w:val="Default"/>
        <w:numPr>
          <w:ilvl w:val="0"/>
          <w:numId w:val="2"/>
        </w:numPr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To focus a cell phone camera, often times simply tapping the screen will adjust the focus automatically. For standard point and shoot cameras, pushing the capture button down half-way will focus most cameras. If a close up is required look for the macro option on the camera, often a tulip icon or button. </w:t>
      </w: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5. Include a size reference. </w:t>
      </w:r>
    </w:p>
    <w:p w:rsidR="006C772E" w:rsidRPr="000A5FCB" w:rsidRDefault="006C772E" w:rsidP="006C772E">
      <w:pPr>
        <w:pStyle w:val="Default"/>
        <w:numPr>
          <w:ilvl w:val="0"/>
          <w:numId w:val="3"/>
        </w:numPr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Depending on the size, place a coin, pencil, ruler, or yardstick next to the specimen in the photograph. </w:t>
      </w: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6. Take several pictures (digital film is free!) but send only the best </w:t>
      </w:r>
      <w:r w:rsidR="00E61723">
        <w:rPr>
          <w:sz w:val="20"/>
          <w:szCs w:val="20"/>
        </w:rPr>
        <w:t>three or four (limit four)</w:t>
      </w:r>
      <w:bookmarkStart w:id="0" w:name="_GoBack"/>
      <w:bookmarkEnd w:id="0"/>
      <w:r w:rsidRPr="000A5FCB">
        <w:rPr>
          <w:sz w:val="20"/>
          <w:szCs w:val="20"/>
        </w:rPr>
        <w:t xml:space="preserve">. </w:t>
      </w: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7.  Attach your image file to an email message. Send your digital files attached in an email to </w:t>
      </w:r>
      <w:r w:rsidR="009E700C" w:rsidRPr="000A5FCB">
        <w:rPr>
          <w:sz w:val="20"/>
          <w:szCs w:val="20"/>
        </w:rPr>
        <w:t>mggpa@bouldercounty.org</w:t>
      </w:r>
      <w:r w:rsidRPr="000A5FCB">
        <w:rPr>
          <w:sz w:val="20"/>
          <w:szCs w:val="20"/>
        </w:rPr>
        <w:t xml:space="preserve">. If your sample is associated with a physical sample make sure to include in the subject the submitter last name, plant/crop and sample submission date (MM/DD/YY). Example: Smith-maple-05/20/15. </w:t>
      </w: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</w:p>
    <w:p w:rsidR="006C772E" w:rsidRPr="000A5FCB" w:rsidRDefault="006C772E" w:rsidP="006C772E">
      <w:pPr>
        <w:pStyle w:val="Default"/>
        <w:spacing w:after="29"/>
        <w:rPr>
          <w:sz w:val="20"/>
          <w:szCs w:val="20"/>
        </w:rPr>
      </w:pPr>
      <w:r w:rsidRPr="000A5FCB">
        <w:rPr>
          <w:sz w:val="20"/>
          <w:szCs w:val="20"/>
        </w:rPr>
        <w:t xml:space="preserve">9. Include basic information about the subject of your photo in your message. </w:t>
      </w:r>
    </w:p>
    <w:p w:rsidR="006C772E" w:rsidRPr="000A5FCB" w:rsidRDefault="006C772E" w:rsidP="006C772E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0A5FCB">
        <w:rPr>
          <w:sz w:val="20"/>
          <w:szCs w:val="20"/>
        </w:rPr>
        <w:t xml:space="preserve">Provide the background information about the plant </w:t>
      </w:r>
    </w:p>
    <w:p w:rsidR="006C772E" w:rsidRPr="000A5FCB" w:rsidRDefault="006C772E" w:rsidP="006C772E">
      <w:pPr>
        <w:autoSpaceDE w:val="0"/>
        <w:autoSpaceDN w:val="0"/>
        <w:adjustRightInd w:val="0"/>
        <w:spacing w:after="14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5FCB">
        <w:rPr>
          <w:rFonts w:ascii="Symbol" w:hAnsi="Symbol" w:cs="Symbol"/>
          <w:color w:val="000000"/>
          <w:sz w:val="20"/>
          <w:szCs w:val="20"/>
        </w:rPr>
        <w:t></w:t>
      </w:r>
      <w:r w:rsidRPr="000A5FCB">
        <w:rPr>
          <w:rFonts w:ascii="Symbol" w:hAnsi="Symbol" w:cs="Symbol"/>
          <w:color w:val="000000"/>
          <w:sz w:val="20"/>
          <w:szCs w:val="20"/>
        </w:rPr>
        <w:t></w:t>
      </w:r>
      <w:r w:rsidRPr="000A5FCB">
        <w:rPr>
          <w:rFonts w:ascii="Arial" w:hAnsi="Arial" w:cs="Arial"/>
          <w:color w:val="000000"/>
          <w:sz w:val="20"/>
          <w:szCs w:val="20"/>
        </w:rPr>
        <w:t xml:space="preserve">Include: where it is growing, when symptoms were noticed, how many plants are affected, and any other relevant details. </w:t>
      </w:r>
    </w:p>
    <w:p w:rsidR="006C772E" w:rsidRPr="000A5FCB" w:rsidRDefault="006C772E" w:rsidP="006C772E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0"/>
          <w:szCs w:val="20"/>
        </w:rPr>
      </w:pPr>
    </w:p>
    <w:p w:rsidR="006C772E" w:rsidRPr="000A5FCB" w:rsidRDefault="006C772E" w:rsidP="006C772E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0"/>
          <w:szCs w:val="20"/>
        </w:rPr>
      </w:pPr>
      <w:r w:rsidRPr="000A5FCB">
        <w:rPr>
          <w:rFonts w:ascii="Arial" w:hAnsi="Arial" w:cs="Arial"/>
          <w:color w:val="000000"/>
          <w:sz w:val="20"/>
          <w:szCs w:val="20"/>
        </w:rPr>
        <w:t xml:space="preserve">10. Don’t get rid of any specimen material. </w:t>
      </w:r>
    </w:p>
    <w:p w:rsidR="006C772E" w:rsidRPr="000A5FCB" w:rsidRDefault="006C772E" w:rsidP="006C7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772E" w:rsidRPr="000A5FCB" w:rsidRDefault="006C772E" w:rsidP="006C7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5FCB">
        <w:rPr>
          <w:rFonts w:ascii="Arial" w:hAnsi="Arial" w:cs="Arial"/>
          <w:color w:val="000000"/>
          <w:sz w:val="20"/>
          <w:szCs w:val="20"/>
        </w:rPr>
        <w:t xml:space="preserve">11. If the problem or specimen cannot be identified from the photo, the Clinic may need another physical sample brought in.  In the case of a lawn or tree issue, a site visit may be needed to diagnose the problem.  Those are available for an extra fee. </w:t>
      </w:r>
    </w:p>
    <w:sectPr w:rsidR="006C772E" w:rsidRPr="000A5FCB" w:rsidSect="000A5FCB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84B"/>
    <w:multiLevelType w:val="hybridMultilevel"/>
    <w:tmpl w:val="972863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975FDF"/>
    <w:multiLevelType w:val="hybridMultilevel"/>
    <w:tmpl w:val="81E471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F40241"/>
    <w:multiLevelType w:val="hybridMultilevel"/>
    <w:tmpl w:val="33C6A3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2E"/>
    <w:rsid w:val="00022C7C"/>
    <w:rsid w:val="000A5FCB"/>
    <w:rsid w:val="001E275F"/>
    <w:rsid w:val="004F11E4"/>
    <w:rsid w:val="006C772E"/>
    <w:rsid w:val="006E53EA"/>
    <w:rsid w:val="009E700C"/>
    <w:rsid w:val="00E61723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O'Meara, Carol</dc:creator>
  <cp:lastModifiedBy>O'Meara, Carol</cp:lastModifiedBy>
  <cp:revision>7</cp:revision>
  <cp:lastPrinted>2016-08-31T14:41:00Z</cp:lastPrinted>
  <dcterms:created xsi:type="dcterms:W3CDTF">2016-08-03T16:46:00Z</dcterms:created>
  <dcterms:modified xsi:type="dcterms:W3CDTF">2016-08-31T20:21:00Z</dcterms:modified>
</cp:coreProperties>
</file>